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61" w:rsidRPr="007355E6" w:rsidRDefault="0005237E" w:rsidP="007355E6">
      <w:pPr>
        <w:jc w:val="center"/>
        <w:rPr>
          <w:b/>
          <w:color w:val="7030A0"/>
          <w:sz w:val="28"/>
          <w:szCs w:val="28"/>
        </w:rPr>
      </w:pPr>
      <w:r w:rsidRPr="007355E6">
        <w:rPr>
          <w:b/>
          <w:color w:val="7030A0"/>
          <w:sz w:val="28"/>
          <w:szCs w:val="28"/>
        </w:rPr>
        <w:t>PROCEDURE POUR ACTIVER LES IDENTIFIANTS UL</w:t>
      </w:r>
    </w:p>
    <w:p w:rsidR="0005237E" w:rsidRDefault="0005237E"/>
    <w:p w:rsidR="0005237E" w:rsidRDefault="00D977CC" w:rsidP="0005237E">
      <w:pPr>
        <w:pStyle w:val="Paragraphedeliste"/>
        <w:numPr>
          <w:ilvl w:val="0"/>
          <w:numId w:val="1"/>
        </w:numPr>
      </w:pPr>
      <w:r>
        <w:t xml:space="preserve">Accéder à l’ENT via le lien suivant : </w:t>
      </w:r>
      <w:hyperlink r:id="rId5" w:history="1">
        <w:r w:rsidRPr="00E85C88">
          <w:rPr>
            <w:rStyle w:val="Lienhypertexte"/>
          </w:rPr>
          <w:t>https://ent.univ-lorraine.fr/</w:t>
        </w:r>
      </w:hyperlink>
    </w:p>
    <w:p w:rsidR="0005237E" w:rsidRDefault="0005237E" w:rsidP="00D977CC">
      <w:pPr>
        <w:pStyle w:val="Paragraphedeliste"/>
      </w:pPr>
    </w:p>
    <w:p w:rsidR="0005237E" w:rsidRDefault="0005237E" w:rsidP="0005237E">
      <w:pPr>
        <w:pStyle w:val="Paragraphedeliste"/>
        <w:numPr>
          <w:ilvl w:val="0"/>
          <w:numId w:val="1"/>
        </w:numPr>
      </w:pPr>
      <w:r>
        <w:t>Cliquer sur « Activer mon compte »</w:t>
      </w:r>
    </w:p>
    <w:p w:rsidR="00642691" w:rsidRDefault="00642691" w:rsidP="00642691">
      <w:pPr>
        <w:pStyle w:val="Paragraphedeliste"/>
      </w:pPr>
    </w:p>
    <w:p w:rsidR="0005237E" w:rsidRDefault="00642691" w:rsidP="00642691">
      <w:pPr>
        <w:ind w:left="360"/>
      </w:pPr>
      <w:r w:rsidRPr="00642691">
        <w:rPr>
          <w:noProof/>
          <w:color w:val="FF0000"/>
          <w:lang w:eastAsia="fr-FR"/>
        </w:rPr>
        <mc:AlternateContent>
          <mc:Choice Requires="wps">
            <w:drawing>
              <wp:anchor distT="0" distB="0" distL="114300" distR="114300" simplePos="0" relativeHeight="251661312" behindDoc="0" locked="0" layoutInCell="1" allowOverlap="1">
                <wp:simplePos x="0" y="0"/>
                <wp:positionH relativeFrom="column">
                  <wp:posOffset>2443480</wp:posOffset>
                </wp:positionH>
                <wp:positionV relativeFrom="paragraph">
                  <wp:posOffset>684530</wp:posOffset>
                </wp:positionV>
                <wp:extent cx="647700" cy="561975"/>
                <wp:effectExtent l="0" t="0" r="19050" b="28575"/>
                <wp:wrapNone/>
                <wp:docPr id="5" name="Ellipse 5"/>
                <wp:cNvGraphicFramePr/>
                <a:graphic xmlns:a="http://schemas.openxmlformats.org/drawingml/2006/main">
                  <a:graphicData uri="http://schemas.microsoft.com/office/word/2010/wordprocessingShape">
                    <wps:wsp>
                      <wps:cNvSpPr/>
                      <wps:spPr>
                        <a:xfrm>
                          <a:off x="0" y="0"/>
                          <a:ext cx="647700" cy="5619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BC27A8" id="Ellipse 5" o:spid="_x0000_s1026" style="position:absolute;margin-left:192.4pt;margin-top:53.9pt;width:51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" filled="f" strokecolor="red" strokeweight="2pt"/>
            </w:pict>
          </mc:Fallback>
        </mc:AlternateContent>
      </w:r>
      <w:r>
        <w:rPr>
          <w:noProof/>
          <w:lang w:eastAsia="fr-FR"/>
        </w:rPr>
        <w:drawing>
          <wp:inline distT="0" distB="0" distL="0" distR="0" wp14:anchorId="390D61F1" wp14:editId="51732388">
            <wp:extent cx="5753100" cy="23336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3100" cy="2333625"/>
                    </a:xfrm>
                    <a:prstGeom prst="rect">
                      <a:avLst/>
                    </a:prstGeom>
                    <a:noFill/>
                    <a:ln>
                      <a:noFill/>
                    </a:ln>
                  </pic:spPr>
                </pic:pic>
              </a:graphicData>
            </a:graphic>
          </wp:inline>
        </w:drawing>
      </w:r>
    </w:p>
    <w:p w:rsidR="0005237E" w:rsidRDefault="0005237E" w:rsidP="0005237E">
      <w:pPr>
        <w:pStyle w:val="Paragraphedeliste"/>
      </w:pPr>
    </w:p>
    <w:p w:rsidR="0005237E" w:rsidRDefault="0005237E" w:rsidP="0005237E">
      <w:pPr>
        <w:pStyle w:val="Paragraphedeliste"/>
      </w:pPr>
    </w:p>
    <w:p w:rsidR="00D977CC" w:rsidRDefault="002F1E9C" w:rsidP="00D977CC">
      <w:pPr>
        <w:pStyle w:val="Paragraphedeliste"/>
        <w:numPr>
          <w:ilvl w:val="0"/>
          <w:numId w:val="1"/>
        </w:numPr>
      </w:pPr>
      <w:r>
        <w:t>Cliquer ensuite sur</w:t>
      </w:r>
      <w:proofErr w:type="gramStart"/>
      <w:r>
        <w:t xml:space="preserve"> «</w:t>
      </w:r>
      <w:r w:rsidR="00D977CC">
        <w:t>Je</w:t>
      </w:r>
      <w:proofErr w:type="gramEnd"/>
      <w:r w:rsidR="00D977CC">
        <w:t xml:space="preserve"> suis étudiant à l’Université de Lorraine »</w:t>
      </w:r>
    </w:p>
    <w:p w:rsidR="00D977CC" w:rsidRDefault="00D977CC" w:rsidP="00D977CC">
      <w:pPr>
        <w:pStyle w:val="Paragraphedeliste"/>
      </w:pPr>
    </w:p>
    <w:p w:rsidR="002F1E9C" w:rsidRDefault="00D977CC" w:rsidP="00D977CC">
      <w:pPr>
        <w:pStyle w:val="Paragraphedeliste"/>
      </w:pP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1148080</wp:posOffset>
                </wp:positionH>
                <wp:positionV relativeFrom="paragraph">
                  <wp:posOffset>571500</wp:posOffset>
                </wp:positionV>
                <wp:extent cx="1466850" cy="600075"/>
                <wp:effectExtent l="0" t="0" r="19050" b="28575"/>
                <wp:wrapNone/>
                <wp:docPr id="7" name="Ellipse 7"/>
                <wp:cNvGraphicFramePr/>
                <a:graphic xmlns:a="http://schemas.openxmlformats.org/drawingml/2006/main">
                  <a:graphicData uri="http://schemas.microsoft.com/office/word/2010/wordprocessingShape">
                    <wps:wsp>
                      <wps:cNvSpPr/>
                      <wps:spPr>
                        <a:xfrm>
                          <a:off x="0" y="0"/>
                          <a:ext cx="1466850" cy="600075"/>
                        </a:xfrm>
                        <a:prstGeom prst="ellipse">
                          <a:avLst/>
                        </a:prstGeom>
                        <a:noFill/>
                        <a:ln>
                          <a:solidFill>
                            <a:srgbClr val="BA08A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1F01C8" id="Ellipse 7" o:spid="_x0000_s1026" style="position:absolute;margin-left:90.4pt;margin-top:45pt;width:115.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" filled="f" strokecolor="#ba08ad" strokeweight="2pt"/>
            </w:pict>
          </mc:Fallback>
        </mc:AlternateContent>
      </w:r>
      <w:r>
        <w:rPr>
          <w:noProof/>
        </w:rPr>
        <w:drawing>
          <wp:inline distT="0" distB="0" distL="0" distR="0">
            <wp:extent cx="5760720" cy="2966953"/>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966953"/>
                    </a:xfrm>
                    <a:prstGeom prst="rect">
                      <a:avLst/>
                    </a:prstGeom>
                    <a:noFill/>
                    <a:ln>
                      <a:noFill/>
                    </a:ln>
                  </pic:spPr>
                </pic:pic>
              </a:graphicData>
            </a:graphic>
          </wp:inline>
        </w:drawing>
      </w:r>
    </w:p>
    <w:p w:rsidR="002F1E9C" w:rsidRDefault="002F1E9C" w:rsidP="002F1E9C">
      <w:pPr>
        <w:pStyle w:val="Paragraphedeliste"/>
      </w:pPr>
    </w:p>
    <w:p w:rsidR="002F1E9C" w:rsidRDefault="002F1E9C" w:rsidP="0005237E">
      <w:pPr>
        <w:pStyle w:val="Paragraphedeliste"/>
        <w:numPr>
          <w:ilvl w:val="0"/>
          <w:numId w:val="1"/>
        </w:numPr>
      </w:pPr>
      <w:r>
        <w:t>Il suffit ensuite de remplir le champ N° d’étudiant (1</w:t>
      </w:r>
      <w:r w:rsidRPr="002F1E9C">
        <w:rPr>
          <w:vertAlign w:val="superscript"/>
        </w:rPr>
        <w:t>er</w:t>
      </w:r>
      <w:r>
        <w:t xml:space="preserve"> n° présent sur la carte d’étudiant en haut à droite)</w:t>
      </w:r>
      <w:r w:rsidR="007355E6">
        <w:t xml:space="preserve"> et la date de naissance</w:t>
      </w:r>
    </w:p>
    <w:p w:rsidR="00D977CC" w:rsidRDefault="00D977CC" w:rsidP="007355E6">
      <w:pPr>
        <w:pStyle w:val="Paragraphedeliste"/>
      </w:pPr>
    </w:p>
    <w:p w:rsidR="00D977CC" w:rsidRDefault="00181D90" w:rsidP="007355E6">
      <w:pPr>
        <w:pStyle w:val="Paragraphedeliste"/>
      </w:pPr>
      <w:r>
        <w:rPr>
          <w:noProof/>
        </w:rPr>
        <w:lastRenderedPageBreak/>
        <w:drawing>
          <wp:inline distT="0" distB="0" distL="0" distR="0">
            <wp:extent cx="5760720" cy="265479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654790"/>
                    </a:xfrm>
                    <a:prstGeom prst="rect">
                      <a:avLst/>
                    </a:prstGeom>
                    <a:noFill/>
                    <a:ln>
                      <a:noFill/>
                    </a:ln>
                  </pic:spPr>
                </pic:pic>
              </a:graphicData>
            </a:graphic>
          </wp:inline>
        </w:drawing>
      </w:r>
    </w:p>
    <w:p w:rsidR="00181D90" w:rsidRDefault="00181D90" w:rsidP="007355E6">
      <w:pPr>
        <w:pStyle w:val="Paragraphedeliste"/>
      </w:pPr>
    </w:p>
    <w:p w:rsidR="00181D90" w:rsidRDefault="00181D90" w:rsidP="00181D90">
      <w:pPr>
        <w:pStyle w:val="Paragraphedeliste"/>
      </w:pPr>
      <w:r>
        <w:t>Un login et un mot de passe sont ainsi générés.</w:t>
      </w:r>
    </w:p>
    <w:p w:rsidR="007355E6" w:rsidRDefault="007355E6" w:rsidP="007355E6">
      <w:pPr>
        <w:pStyle w:val="Paragraphedeliste"/>
      </w:pPr>
      <w:bookmarkStart w:id="0" w:name="_GoBack"/>
      <w:bookmarkEnd w:id="0"/>
      <w:r>
        <w:t>Ils sont indispensables pour accéder aux ressources numériques des Bibliothèques Universitaires de l’UL et pour se connecter aux postes informatiques de la Médiathèque (ou au WIFI de l’Université si on utilise un portable).</w:t>
      </w:r>
    </w:p>
    <w:sectPr w:rsidR="00735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670A3"/>
    <w:multiLevelType w:val="hybridMultilevel"/>
    <w:tmpl w:val="8CE0D0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37E"/>
    <w:rsid w:val="0005237E"/>
    <w:rsid w:val="00181D90"/>
    <w:rsid w:val="002F1E9C"/>
    <w:rsid w:val="00642691"/>
    <w:rsid w:val="007355E6"/>
    <w:rsid w:val="00A85C1C"/>
    <w:rsid w:val="00BC7461"/>
    <w:rsid w:val="00D977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5B89"/>
  <w15:docId w15:val="{3511DC58-4B8F-43AE-BA4A-79D04903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237E"/>
    <w:pPr>
      <w:ind w:left="720"/>
      <w:contextualSpacing/>
    </w:pPr>
  </w:style>
  <w:style w:type="character" w:styleId="Lienhypertexte">
    <w:name w:val="Hyperlink"/>
    <w:basedOn w:val="Policepardfaut"/>
    <w:uiPriority w:val="99"/>
    <w:unhideWhenUsed/>
    <w:rsid w:val="0005237E"/>
    <w:rPr>
      <w:color w:val="0000FF" w:themeColor="hyperlink"/>
      <w:u w:val="single"/>
    </w:rPr>
  </w:style>
  <w:style w:type="paragraph" w:styleId="Textedebulles">
    <w:name w:val="Balloon Text"/>
    <w:basedOn w:val="Normal"/>
    <w:link w:val="TextedebullesCar"/>
    <w:uiPriority w:val="99"/>
    <w:semiHidden/>
    <w:unhideWhenUsed/>
    <w:rsid w:val="000523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237E"/>
    <w:rPr>
      <w:rFonts w:ascii="Tahoma" w:hAnsi="Tahoma" w:cs="Tahoma"/>
      <w:sz w:val="16"/>
      <w:szCs w:val="16"/>
    </w:rPr>
  </w:style>
  <w:style w:type="character" w:styleId="Mentionnonrsolue">
    <w:name w:val="Unresolved Mention"/>
    <w:basedOn w:val="Policepardfaut"/>
    <w:uiPriority w:val="99"/>
    <w:semiHidden/>
    <w:unhideWhenUsed/>
    <w:rsid w:val="00D97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nt.univ-lorraine.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104</Words>
  <Characters>578</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Boulanger</dc:creator>
  <cp:lastModifiedBy>Stephanie Boulanger</cp:lastModifiedBy>
  <cp:revision>4</cp:revision>
  <dcterms:created xsi:type="dcterms:W3CDTF">2019-01-17T08:37:00Z</dcterms:created>
  <dcterms:modified xsi:type="dcterms:W3CDTF">2022-01-06T15:32:00Z</dcterms:modified>
</cp:coreProperties>
</file>